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4486" w14:textId="2B4ADB03" w:rsidR="000355ED" w:rsidRPr="0001249F" w:rsidRDefault="000355ED" w:rsidP="000355ED">
      <w:pPr>
        <w:jc w:val="both"/>
        <w:rPr>
          <w:rFonts w:ascii="Calibri Light" w:eastAsia="Times New Roman" w:hAnsi="Calibri Light" w:cs="Calibri Light"/>
          <w:bCs/>
          <w:color w:val="000000"/>
          <w:sz w:val="19"/>
          <w:szCs w:val="19"/>
          <w:lang w:eastAsia="et-EE"/>
        </w:rPr>
      </w:pPr>
      <w:r w:rsidRPr="0001249F">
        <w:rPr>
          <w:rFonts w:ascii="Calibri Light" w:hAnsi="Calibri Light" w:cs="Calibri Light"/>
          <w:bCs/>
          <w:sz w:val="19"/>
          <w:szCs w:val="19"/>
        </w:rPr>
        <w:t xml:space="preserve">Lisa: </w:t>
      </w:r>
      <w:r w:rsidR="000D1421" w:rsidRPr="0001249F">
        <w:rPr>
          <w:rFonts w:ascii="Calibri Light" w:eastAsia="Times New Roman" w:hAnsi="Calibri Light" w:cs="Calibri Light"/>
          <w:bCs/>
          <w:color w:val="000000"/>
          <w:sz w:val="19"/>
          <w:szCs w:val="19"/>
          <w:lang w:eastAsia="et-EE"/>
        </w:rPr>
        <w:t xml:space="preserve">Teadus- ja arendustegevuse </w:t>
      </w:r>
      <w:r w:rsidRPr="0001249F">
        <w:rPr>
          <w:rFonts w:ascii="Calibri Light" w:eastAsia="Times New Roman" w:hAnsi="Calibri Light" w:cs="Calibri Light"/>
          <w:bCs/>
          <w:color w:val="000000"/>
          <w:sz w:val="19"/>
          <w:szCs w:val="19"/>
          <w:lang w:eastAsia="et-EE"/>
        </w:rPr>
        <w:t>valdkonnad ja alamvaldkonnad</w:t>
      </w:r>
      <w:r w:rsidR="000D1421" w:rsidRPr="0001249F">
        <w:rPr>
          <w:rStyle w:val="Allmrkuseviide"/>
          <w:rFonts w:ascii="Calibri Light" w:eastAsia="Times New Roman" w:hAnsi="Calibri Light" w:cs="Calibri Light"/>
          <w:bCs/>
          <w:color w:val="000000"/>
          <w:sz w:val="19"/>
          <w:szCs w:val="19"/>
          <w:lang w:eastAsia="et-EE"/>
        </w:rPr>
        <w:footnoteReference w:id="1"/>
      </w:r>
      <w:r w:rsidRPr="0001249F">
        <w:rPr>
          <w:rFonts w:ascii="Calibri Light" w:eastAsia="Times New Roman" w:hAnsi="Calibri Light" w:cs="Calibri Light"/>
          <w:bCs/>
          <w:color w:val="000000"/>
          <w:sz w:val="19"/>
          <w:szCs w:val="19"/>
          <w:lang w:eastAsia="et-EE"/>
        </w:rPr>
        <w:t xml:space="preserve"> </w:t>
      </w: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</w:tblGrid>
      <w:tr w:rsidR="000355ED" w:rsidRPr="0001249F" w14:paraId="0C041768" w14:textId="77777777" w:rsidTr="00306E85">
        <w:trPr>
          <w:trHeight w:val="10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DBFA405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  <w:t>1. Loodusteadused, sh</w:t>
            </w:r>
          </w:p>
        </w:tc>
      </w:tr>
      <w:tr w:rsidR="00F10AF2" w:rsidRPr="0001249F" w14:paraId="3F748716" w14:textId="77777777" w:rsidTr="00306E85">
        <w:trPr>
          <w:trHeight w:val="10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20D5A701" w14:textId="58CC427B" w:rsidR="00F10AF2" w:rsidRPr="0001249F" w:rsidRDefault="00F10AF2" w:rsidP="00F10AF2">
            <w:pPr>
              <w:pStyle w:val="Loendilik"/>
              <w:numPr>
                <w:ilvl w:val="1"/>
                <w:numId w:val="14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  <w:t>Täppisteadused</w:t>
            </w:r>
          </w:p>
        </w:tc>
      </w:tr>
      <w:tr w:rsidR="000355ED" w:rsidRPr="0001249F" w14:paraId="43789441" w14:textId="77777777" w:rsidTr="00306E85">
        <w:trPr>
          <w:trHeight w:val="8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9E1E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 xml:space="preserve">1.1. Matemaatika; </w:t>
            </w:r>
          </w:p>
        </w:tc>
      </w:tr>
      <w:tr w:rsidR="000355ED" w:rsidRPr="0001249F" w14:paraId="36825043" w14:textId="77777777" w:rsidTr="00306E85">
        <w:trPr>
          <w:trHeight w:val="5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53AA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1.2. Arvutiteadus ja informaatika</w:t>
            </w:r>
          </w:p>
        </w:tc>
      </w:tr>
      <w:tr w:rsidR="000355ED" w:rsidRPr="0001249F" w14:paraId="0A890FC8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FA53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1.3. Füüsikateadused</w:t>
            </w:r>
          </w:p>
        </w:tc>
      </w:tr>
      <w:tr w:rsidR="000355ED" w:rsidRPr="0001249F" w14:paraId="76D2A11F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2606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 xml:space="preserve">1.4. Keemiateadused </w:t>
            </w:r>
          </w:p>
        </w:tc>
      </w:tr>
      <w:tr w:rsidR="00BF35C3" w:rsidRPr="0001249F" w14:paraId="6AE3361F" w14:textId="77777777" w:rsidTr="00905026">
        <w:trPr>
          <w:trHeight w:val="4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6BE3AD1" w14:textId="7CCDE917" w:rsidR="00BF35C3" w:rsidRPr="0001249F" w:rsidRDefault="00BF35C3" w:rsidP="00BF35C3">
            <w:pPr>
              <w:pStyle w:val="Loendilik"/>
              <w:numPr>
                <w:ilvl w:val="1"/>
                <w:numId w:val="14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  <w:t>Bio- ja keskkonnateadused</w:t>
            </w:r>
          </w:p>
        </w:tc>
      </w:tr>
      <w:tr w:rsidR="000355ED" w:rsidRPr="0001249F" w14:paraId="7ADE39FE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2684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1.5. Maateadused ja nendega seotud keskkonnateadused</w:t>
            </w:r>
          </w:p>
        </w:tc>
      </w:tr>
      <w:tr w:rsidR="000355ED" w:rsidRPr="0001249F" w14:paraId="1CFB34C4" w14:textId="77777777" w:rsidTr="00306E85">
        <w:trPr>
          <w:trHeight w:val="8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AD46" w14:textId="3E5BAA6E" w:rsidR="000355ED" w:rsidRPr="0001249F" w:rsidRDefault="000355ED" w:rsidP="00BF35C3">
            <w:pPr>
              <w:pStyle w:val="Loendilik"/>
              <w:numPr>
                <w:ilvl w:val="1"/>
                <w:numId w:val="15"/>
              </w:num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Bioteadused</w:t>
            </w:r>
          </w:p>
        </w:tc>
      </w:tr>
      <w:tr w:rsidR="000355ED" w:rsidRPr="0001249F" w14:paraId="3EAC357D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410FA" w14:textId="77777777" w:rsidR="000355ED" w:rsidRPr="0001249F" w:rsidRDefault="000355ED" w:rsidP="00BF35C3">
            <w:pPr>
              <w:pStyle w:val="Loendilik"/>
              <w:numPr>
                <w:ilvl w:val="1"/>
                <w:numId w:val="15"/>
              </w:num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Teised loodusteadused</w:t>
            </w:r>
          </w:p>
        </w:tc>
      </w:tr>
      <w:tr w:rsidR="00F10AF2" w:rsidRPr="0001249F" w14:paraId="7A3CDA29" w14:textId="77777777" w:rsidTr="00306E85">
        <w:trPr>
          <w:trHeight w:val="4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5D1142CF" w14:textId="3A3852E7" w:rsidR="00F10AF2" w:rsidRPr="0001249F" w:rsidRDefault="00F10AF2" w:rsidP="00BF35C3">
            <w:pPr>
              <w:pStyle w:val="Loendilik"/>
              <w:numPr>
                <w:ilvl w:val="0"/>
                <w:numId w:val="15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  <w:t>Tehnika ja tehnoloogia, sh</w:t>
            </w:r>
          </w:p>
        </w:tc>
      </w:tr>
      <w:tr w:rsidR="000355ED" w:rsidRPr="0001249F" w14:paraId="03952875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6929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2.1. Ehitusteadused</w:t>
            </w:r>
          </w:p>
        </w:tc>
      </w:tr>
      <w:tr w:rsidR="000355ED" w:rsidRPr="0001249F" w14:paraId="39E77698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CCD3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2.2. Elektrotehnika, elektroonika, infotehnika</w:t>
            </w:r>
          </w:p>
        </w:tc>
      </w:tr>
      <w:tr w:rsidR="000355ED" w:rsidRPr="0001249F" w14:paraId="258C1F6E" w14:textId="77777777" w:rsidTr="00306E85">
        <w:trPr>
          <w:trHeight w:val="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B0B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2.3. Mehaanika/masinaehitus</w:t>
            </w:r>
          </w:p>
        </w:tc>
      </w:tr>
      <w:tr w:rsidR="000355ED" w:rsidRPr="0001249F" w14:paraId="5D394F13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9150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 xml:space="preserve">2.4. Keemiatehnika </w:t>
            </w:r>
          </w:p>
        </w:tc>
      </w:tr>
      <w:tr w:rsidR="000355ED" w:rsidRPr="0001249F" w14:paraId="3ACE0B54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81C3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 xml:space="preserve">2.5. Materjalitehnika </w:t>
            </w:r>
          </w:p>
        </w:tc>
      </w:tr>
      <w:tr w:rsidR="000355ED" w:rsidRPr="0001249F" w14:paraId="37C9D426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82A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2.6. Meditsiinitehnika</w:t>
            </w:r>
          </w:p>
        </w:tc>
      </w:tr>
      <w:tr w:rsidR="000355ED" w:rsidRPr="0001249F" w14:paraId="287A6CEA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4D2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2.7. Keskkonnatehnika</w:t>
            </w:r>
          </w:p>
        </w:tc>
      </w:tr>
      <w:tr w:rsidR="000355ED" w:rsidRPr="0001249F" w14:paraId="52FBC93B" w14:textId="77777777" w:rsidTr="00306E85">
        <w:trPr>
          <w:trHeight w:val="10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1190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2.8. Keskkonnabiotehnoloogia</w:t>
            </w:r>
          </w:p>
        </w:tc>
      </w:tr>
      <w:tr w:rsidR="000355ED" w:rsidRPr="0001249F" w14:paraId="2F344BFF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C975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2.9. Tööstusbiotehnoloogia</w:t>
            </w:r>
          </w:p>
        </w:tc>
      </w:tr>
      <w:tr w:rsidR="000355ED" w:rsidRPr="0001249F" w14:paraId="2E88AEE0" w14:textId="77777777" w:rsidTr="00306E85">
        <w:trPr>
          <w:trHeight w:val="5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3BD9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2.10. Nanotehnoloogia</w:t>
            </w:r>
          </w:p>
        </w:tc>
      </w:tr>
      <w:tr w:rsidR="000355ED" w:rsidRPr="0001249F" w14:paraId="235E03DC" w14:textId="77777777" w:rsidTr="00306E85">
        <w:trPr>
          <w:trHeight w:val="17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A64F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2.11. Teised tehnika- ja tehnoloogiateadused</w:t>
            </w:r>
          </w:p>
        </w:tc>
      </w:tr>
      <w:tr w:rsidR="000355ED" w:rsidRPr="0001249F" w14:paraId="300AA777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8C6DC9F" w14:textId="77777777" w:rsidR="000355ED" w:rsidRPr="0001249F" w:rsidRDefault="000355ED" w:rsidP="00BF35C3">
            <w:pPr>
              <w:pStyle w:val="Loendilik"/>
              <w:numPr>
                <w:ilvl w:val="0"/>
                <w:numId w:val="15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  <w:t>Arsti- ja terviseteadused, sh</w:t>
            </w:r>
          </w:p>
        </w:tc>
      </w:tr>
      <w:tr w:rsidR="000355ED" w:rsidRPr="0001249F" w14:paraId="2E565E90" w14:textId="77777777" w:rsidTr="00306E85">
        <w:trPr>
          <w:trHeight w:val="1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42B2" w14:textId="77777777" w:rsidR="000355ED" w:rsidRPr="0001249F" w:rsidRDefault="000355ED" w:rsidP="000355ED">
            <w:pPr>
              <w:pStyle w:val="Loendilik"/>
              <w:numPr>
                <w:ilvl w:val="1"/>
                <w:numId w:val="12"/>
              </w:num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Biomeditsiin</w:t>
            </w:r>
          </w:p>
        </w:tc>
      </w:tr>
      <w:tr w:rsidR="000355ED" w:rsidRPr="0001249F" w14:paraId="57444EB0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811F" w14:textId="77777777" w:rsidR="000355ED" w:rsidRPr="0001249F" w:rsidRDefault="000355ED" w:rsidP="000355ED">
            <w:pPr>
              <w:pStyle w:val="Loendilik"/>
              <w:numPr>
                <w:ilvl w:val="1"/>
                <w:numId w:val="12"/>
              </w:num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Kliiniline meditsiin</w:t>
            </w:r>
          </w:p>
        </w:tc>
      </w:tr>
      <w:tr w:rsidR="000355ED" w:rsidRPr="0001249F" w14:paraId="70AA04DB" w14:textId="77777777" w:rsidTr="00306E85">
        <w:trPr>
          <w:trHeight w:val="6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9A44" w14:textId="77777777" w:rsidR="000355ED" w:rsidRPr="0001249F" w:rsidRDefault="000355ED" w:rsidP="000355ED">
            <w:pPr>
              <w:pStyle w:val="Loendilik"/>
              <w:numPr>
                <w:ilvl w:val="1"/>
                <w:numId w:val="12"/>
              </w:num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Terviseteadused</w:t>
            </w:r>
          </w:p>
        </w:tc>
      </w:tr>
      <w:tr w:rsidR="000355ED" w:rsidRPr="0001249F" w14:paraId="3E011EB1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43F6" w14:textId="77777777" w:rsidR="000355ED" w:rsidRPr="0001249F" w:rsidRDefault="000355ED" w:rsidP="000355ED">
            <w:pPr>
              <w:pStyle w:val="Loendilik"/>
              <w:numPr>
                <w:ilvl w:val="1"/>
                <w:numId w:val="12"/>
              </w:num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Meditsiiniline biotehnoloogia</w:t>
            </w:r>
          </w:p>
        </w:tc>
      </w:tr>
      <w:tr w:rsidR="000355ED" w:rsidRPr="0001249F" w14:paraId="3333D56F" w14:textId="77777777" w:rsidTr="00306E85">
        <w:trPr>
          <w:trHeight w:val="15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3C79" w14:textId="77777777" w:rsidR="000355ED" w:rsidRPr="0001249F" w:rsidRDefault="000355ED" w:rsidP="000355ED">
            <w:pPr>
              <w:pStyle w:val="Loendilik"/>
              <w:numPr>
                <w:ilvl w:val="1"/>
                <w:numId w:val="12"/>
              </w:num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Teised arstiteadused</w:t>
            </w:r>
          </w:p>
        </w:tc>
      </w:tr>
      <w:tr w:rsidR="000355ED" w:rsidRPr="0001249F" w14:paraId="37415026" w14:textId="77777777" w:rsidTr="00306E85">
        <w:trPr>
          <w:trHeight w:val="3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68FD73E" w14:textId="77777777" w:rsidR="000355ED" w:rsidRPr="0001249F" w:rsidRDefault="000355ED" w:rsidP="000355ED">
            <w:pPr>
              <w:pStyle w:val="Loendilik"/>
              <w:numPr>
                <w:ilvl w:val="0"/>
                <w:numId w:val="12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  <w:t>Põllumajandusteadused ja veterinaaria, sh</w:t>
            </w:r>
          </w:p>
        </w:tc>
      </w:tr>
      <w:tr w:rsidR="000355ED" w:rsidRPr="0001249F" w14:paraId="78D69D66" w14:textId="77777777" w:rsidTr="00306E85">
        <w:trPr>
          <w:trHeight w:val="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877D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 xml:space="preserve">4.1. Põllumajandus, metsandus ja kalandus </w:t>
            </w:r>
          </w:p>
        </w:tc>
      </w:tr>
      <w:tr w:rsidR="000355ED" w:rsidRPr="0001249F" w14:paraId="1BF3E748" w14:textId="77777777" w:rsidTr="00306E85">
        <w:trPr>
          <w:trHeight w:val="7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4DD6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4.2. Loomakasvatus ja piimandus</w:t>
            </w:r>
          </w:p>
        </w:tc>
      </w:tr>
      <w:tr w:rsidR="000355ED" w:rsidRPr="0001249F" w14:paraId="4E26EAED" w14:textId="77777777" w:rsidTr="00306E85">
        <w:trPr>
          <w:trHeight w:val="19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7524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4.3. Veterinaaria</w:t>
            </w:r>
          </w:p>
        </w:tc>
      </w:tr>
      <w:tr w:rsidR="000355ED" w:rsidRPr="0001249F" w14:paraId="572B087F" w14:textId="77777777" w:rsidTr="00306E85">
        <w:trPr>
          <w:trHeight w:val="15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61E3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4.4. Põllumajanduslik biotehnoloogia</w:t>
            </w:r>
          </w:p>
        </w:tc>
      </w:tr>
      <w:tr w:rsidR="000355ED" w:rsidRPr="0001249F" w14:paraId="5FFDC08F" w14:textId="77777777" w:rsidTr="00306E85">
        <w:trPr>
          <w:trHeight w:val="14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D178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4.5. Teised põllumajandus</w:t>
            </w: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softHyphen/>
              <w:t>teadused</w:t>
            </w:r>
          </w:p>
        </w:tc>
      </w:tr>
      <w:tr w:rsidR="000355ED" w:rsidRPr="0001249F" w14:paraId="038ED1C3" w14:textId="77777777" w:rsidTr="00306E85">
        <w:trPr>
          <w:trHeight w:val="10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4D1113B" w14:textId="77777777" w:rsidR="000355ED" w:rsidRPr="0001249F" w:rsidRDefault="000355ED" w:rsidP="000355ED">
            <w:pPr>
              <w:pStyle w:val="Loendilik"/>
              <w:numPr>
                <w:ilvl w:val="0"/>
                <w:numId w:val="12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  <w:t>Sotsiaalteadused, sh</w:t>
            </w:r>
          </w:p>
        </w:tc>
      </w:tr>
      <w:tr w:rsidR="000355ED" w:rsidRPr="0001249F" w14:paraId="5F65AC18" w14:textId="77777777" w:rsidTr="00306E85">
        <w:trPr>
          <w:trHeight w:val="22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EAB4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5.1. Psühholoogia ja tunnetusteadused</w:t>
            </w:r>
          </w:p>
        </w:tc>
      </w:tr>
      <w:tr w:rsidR="000355ED" w:rsidRPr="0001249F" w14:paraId="2C39713A" w14:textId="77777777" w:rsidTr="00306E85">
        <w:trPr>
          <w:trHeight w:val="19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F11B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5.2. Majandusteadus ja ärindus</w:t>
            </w:r>
          </w:p>
        </w:tc>
      </w:tr>
      <w:tr w:rsidR="000355ED" w:rsidRPr="0001249F" w14:paraId="1134434A" w14:textId="77777777" w:rsidTr="00306E85">
        <w:trPr>
          <w:trHeight w:val="17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7E6F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5.3. Haridusteadused</w:t>
            </w:r>
          </w:p>
        </w:tc>
      </w:tr>
      <w:tr w:rsidR="000355ED" w:rsidRPr="0001249F" w14:paraId="122BB637" w14:textId="77777777" w:rsidTr="00306E85">
        <w:trPr>
          <w:trHeight w:val="13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34FE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5.4. Sotsioloogia</w:t>
            </w:r>
          </w:p>
        </w:tc>
      </w:tr>
      <w:tr w:rsidR="000355ED" w:rsidRPr="0001249F" w14:paraId="6049D785" w14:textId="77777777" w:rsidTr="00306E85">
        <w:trPr>
          <w:trHeight w:val="1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0977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 xml:space="preserve">5.5. Õigusteadus </w:t>
            </w:r>
          </w:p>
        </w:tc>
      </w:tr>
      <w:tr w:rsidR="000355ED" w:rsidRPr="0001249F" w14:paraId="5DB8E0AA" w14:textId="77777777" w:rsidTr="00306E85">
        <w:trPr>
          <w:trHeight w:val="8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F97D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5.6. Politoloogia</w:t>
            </w:r>
          </w:p>
        </w:tc>
      </w:tr>
      <w:tr w:rsidR="000355ED" w:rsidRPr="0001249F" w14:paraId="5BC747CE" w14:textId="77777777" w:rsidTr="00306E85">
        <w:trPr>
          <w:trHeight w:val="6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B2B3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5.7. Sotsiaal- ja majandusgeograafia</w:t>
            </w:r>
          </w:p>
        </w:tc>
      </w:tr>
      <w:tr w:rsidR="000355ED" w:rsidRPr="0001249F" w14:paraId="20D28328" w14:textId="77777777" w:rsidTr="00306E85">
        <w:trPr>
          <w:trHeight w:val="18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8E52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 xml:space="preserve">5.8. Meedia ja kommunikatsioon </w:t>
            </w:r>
          </w:p>
        </w:tc>
      </w:tr>
      <w:tr w:rsidR="000355ED" w:rsidRPr="0001249F" w14:paraId="287C72C6" w14:textId="77777777" w:rsidTr="00306E85">
        <w:trPr>
          <w:trHeight w:val="15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652E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5.9. Teised sotsiaalteadused</w:t>
            </w:r>
          </w:p>
        </w:tc>
      </w:tr>
      <w:tr w:rsidR="000355ED" w:rsidRPr="0001249F" w14:paraId="7EEA04E0" w14:textId="77777777" w:rsidTr="00306E85">
        <w:trPr>
          <w:trHeight w:val="13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94BE055" w14:textId="77777777" w:rsidR="000355ED" w:rsidRPr="0001249F" w:rsidRDefault="000355ED" w:rsidP="000355ED">
            <w:pPr>
              <w:pStyle w:val="Loendilik"/>
              <w:numPr>
                <w:ilvl w:val="0"/>
                <w:numId w:val="12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b/>
                <w:color w:val="000000"/>
                <w:sz w:val="19"/>
                <w:szCs w:val="19"/>
                <w:lang w:eastAsia="et-EE"/>
              </w:rPr>
              <w:t xml:space="preserve">Humanitaarteadused ja kunstid, sh </w:t>
            </w:r>
          </w:p>
        </w:tc>
      </w:tr>
      <w:tr w:rsidR="000355ED" w:rsidRPr="0001249F" w14:paraId="4BF148C1" w14:textId="77777777" w:rsidTr="00306E85">
        <w:trPr>
          <w:trHeight w:val="13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0A12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6.1. Ajalugu ja arheoloogia</w:t>
            </w:r>
          </w:p>
        </w:tc>
      </w:tr>
      <w:tr w:rsidR="000355ED" w:rsidRPr="0001249F" w14:paraId="25A30D6C" w14:textId="77777777" w:rsidTr="00306E85">
        <w:trPr>
          <w:trHeight w:val="10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E377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6.2. Keeled ja kirjandus</w:t>
            </w:r>
          </w:p>
        </w:tc>
      </w:tr>
      <w:tr w:rsidR="000355ED" w:rsidRPr="0001249F" w14:paraId="5EF8BBFB" w14:textId="77777777" w:rsidTr="00306E85">
        <w:trPr>
          <w:trHeight w:val="7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9CC2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6.3. Filosoofia, eetika ja religioon</w:t>
            </w:r>
          </w:p>
        </w:tc>
      </w:tr>
      <w:tr w:rsidR="000355ED" w:rsidRPr="0001249F" w14:paraId="33D6B54D" w14:textId="77777777" w:rsidTr="00306E85">
        <w:trPr>
          <w:trHeight w:val="19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6F9E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6.4. Kunstid (kunst, kunstiajalugu, esituskunstid, muusika)</w:t>
            </w:r>
          </w:p>
        </w:tc>
      </w:tr>
      <w:tr w:rsidR="000355ED" w:rsidRPr="0001249F" w14:paraId="4F8E03AC" w14:textId="77777777" w:rsidTr="00306E85">
        <w:trPr>
          <w:trHeight w:val="17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797" w14:textId="77777777" w:rsidR="000355ED" w:rsidRPr="0001249F" w:rsidRDefault="000355ED" w:rsidP="00306E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</w:pPr>
            <w:r w:rsidRPr="0001249F">
              <w:rPr>
                <w:rFonts w:ascii="Calibri Light" w:eastAsia="Times New Roman" w:hAnsi="Calibri Light" w:cs="Calibri Light"/>
                <w:color w:val="000000"/>
                <w:sz w:val="19"/>
                <w:szCs w:val="19"/>
                <w:lang w:eastAsia="et-EE"/>
              </w:rPr>
              <w:t>6.5. Teised humanitaarteadused</w:t>
            </w:r>
          </w:p>
        </w:tc>
      </w:tr>
    </w:tbl>
    <w:p w14:paraId="162FB2D5" w14:textId="77777777" w:rsidR="000355ED" w:rsidRPr="00956E9D" w:rsidRDefault="000355ED" w:rsidP="00956E9D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0355ED" w:rsidRPr="00956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957D" w14:textId="77777777" w:rsidR="000D1421" w:rsidRDefault="000D1421" w:rsidP="000D1421">
      <w:pPr>
        <w:spacing w:after="0" w:line="240" w:lineRule="auto"/>
      </w:pPr>
      <w:r>
        <w:separator/>
      </w:r>
    </w:p>
  </w:endnote>
  <w:endnote w:type="continuationSeparator" w:id="0">
    <w:p w14:paraId="58890613" w14:textId="77777777" w:rsidR="000D1421" w:rsidRDefault="000D1421" w:rsidP="000D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F80C" w14:textId="77777777" w:rsidR="000D1421" w:rsidRDefault="000D1421" w:rsidP="000D1421">
      <w:pPr>
        <w:spacing w:after="0" w:line="240" w:lineRule="auto"/>
      </w:pPr>
      <w:r>
        <w:separator/>
      </w:r>
    </w:p>
  </w:footnote>
  <w:footnote w:type="continuationSeparator" w:id="0">
    <w:p w14:paraId="36D610D5" w14:textId="77777777" w:rsidR="000D1421" w:rsidRDefault="000D1421" w:rsidP="000D1421">
      <w:pPr>
        <w:spacing w:after="0" w:line="240" w:lineRule="auto"/>
      </w:pPr>
      <w:r>
        <w:continuationSeparator/>
      </w:r>
    </w:p>
  </w:footnote>
  <w:footnote w:id="1">
    <w:p w14:paraId="0A614DCE" w14:textId="4860BE6B" w:rsidR="000D1421" w:rsidRPr="00956E9D" w:rsidRDefault="000D1421" w:rsidP="000D1421">
      <w:pPr>
        <w:pStyle w:val="Pealkiri1"/>
        <w:shd w:val="clear" w:color="auto" w:fill="FFFFFF"/>
        <w:spacing w:before="0" w:beforeAutospacing="0" w:after="240" w:afterAutospacing="0"/>
        <w:rPr>
          <w:rFonts w:ascii="Calibri Light" w:hAnsi="Calibri Light" w:cs="Calibri Light"/>
          <w:b w:val="0"/>
          <w:bCs w:val="0"/>
          <w:color w:val="000000"/>
          <w:sz w:val="16"/>
          <w:szCs w:val="16"/>
        </w:rPr>
      </w:pPr>
      <w:r w:rsidRPr="00956E9D">
        <w:rPr>
          <w:rStyle w:val="Allmrkuseviide"/>
          <w:rFonts w:ascii="Calibri Light" w:hAnsi="Calibri Light" w:cs="Calibri Light"/>
          <w:b w:val="0"/>
          <w:bCs w:val="0"/>
          <w:sz w:val="16"/>
          <w:szCs w:val="16"/>
        </w:rPr>
        <w:footnoteRef/>
      </w:r>
      <w:r w:rsidRPr="00956E9D">
        <w:rPr>
          <w:rFonts w:ascii="Calibri Light" w:hAnsi="Calibri Light" w:cs="Calibri Light"/>
          <w:b w:val="0"/>
          <w:bCs w:val="0"/>
          <w:sz w:val="16"/>
          <w:szCs w:val="16"/>
        </w:rPr>
        <w:t xml:space="preserve"> Lähtuvalt haridus- ja teadusministri 01.02.2019 määrusest nr 2 „</w:t>
      </w:r>
      <w:r w:rsidRPr="00956E9D">
        <w:rPr>
          <w:rFonts w:ascii="Calibri Light" w:hAnsi="Calibri Light" w:cs="Calibri Light"/>
          <w:b w:val="0"/>
          <w:bCs w:val="0"/>
          <w:color w:val="000000"/>
          <w:sz w:val="16"/>
          <w:szCs w:val="16"/>
        </w:rPr>
        <w:t>Teadus- ja arendustegevuse valdkondade loetelu“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A9B"/>
    <w:multiLevelType w:val="multilevel"/>
    <w:tmpl w:val="E36C4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AE5C84"/>
    <w:multiLevelType w:val="multilevel"/>
    <w:tmpl w:val="E058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B6662D"/>
    <w:multiLevelType w:val="multilevel"/>
    <w:tmpl w:val="25E4F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765454"/>
    <w:multiLevelType w:val="hybridMultilevel"/>
    <w:tmpl w:val="DD743DC8"/>
    <w:lvl w:ilvl="0" w:tplc="9B7A2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748C7"/>
    <w:multiLevelType w:val="multilevel"/>
    <w:tmpl w:val="742EA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F60036"/>
    <w:multiLevelType w:val="multilevel"/>
    <w:tmpl w:val="E058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74016F"/>
    <w:multiLevelType w:val="multilevel"/>
    <w:tmpl w:val="7A6CE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14B0AF9"/>
    <w:multiLevelType w:val="multilevel"/>
    <w:tmpl w:val="55ECA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1C183C"/>
    <w:multiLevelType w:val="hybridMultilevel"/>
    <w:tmpl w:val="572A82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10F30"/>
    <w:multiLevelType w:val="multilevel"/>
    <w:tmpl w:val="E058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E379C6"/>
    <w:multiLevelType w:val="multilevel"/>
    <w:tmpl w:val="25E4F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1BB30B0"/>
    <w:multiLevelType w:val="multilevel"/>
    <w:tmpl w:val="E058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A54958"/>
    <w:multiLevelType w:val="multilevel"/>
    <w:tmpl w:val="E9609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4E3F53"/>
    <w:multiLevelType w:val="multilevel"/>
    <w:tmpl w:val="E058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5F3272"/>
    <w:multiLevelType w:val="hybridMultilevel"/>
    <w:tmpl w:val="193A3D8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4"/>
  </w:num>
  <w:num w:numId="13">
    <w:abstractNumId w:val="1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15"/>
    <w:rsid w:val="0001249F"/>
    <w:rsid w:val="00015C24"/>
    <w:rsid w:val="0002453A"/>
    <w:rsid w:val="000355ED"/>
    <w:rsid w:val="00041700"/>
    <w:rsid w:val="00045578"/>
    <w:rsid w:val="00057BD0"/>
    <w:rsid w:val="00095422"/>
    <w:rsid w:val="000D1421"/>
    <w:rsid w:val="000E7ECD"/>
    <w:rsid w:val="000F17A2"/>
    <w:rsid w:val="000F3D2F"/>
    <w:rsid w:val="0010241E"/>
    <w:rsid w:val="00107168"/>
    <w:rsid w:val="00132095"/>
    <w:rsid w:val="0014681B"/>
    <w:rsid w:val="00174D8E"/>
    <w:rsid w:val="001B48DF"/>
    <w:rsid w:val="001C3AC0"/>
    <w:rsid w:val="001F1176"/>
    <w:rsid w:val="002063F5"/>
    <w:rsid w:val="002063FC"/>
    <w:rsid w:val="00210240"/>
    <w:rsid w:val="00215EB1"/>
    <w:rsid w:val="00263821"/>
    <w:rsid w:val="002A4461"/>
    <w:rsid w:val="002D13A5"/>
    <w:rsid w:val="00457EEF"/>
    <w:rsid w:val="00480DD2"/>
    <w:rsid w:val="00481B8F"/>
    <w:rsid w:val="00490536"/>
    <w:rsid w:val="00490F7B"/>
    <w:rsid w:val="004D0B77"/>
    <w:rsid w:val="004D6E75"/>
    <w:rsid w:val="005033FD"/>
    <w:rsid w:val="00581A9F"/>
    <w:rsid w:val="005C6068"/>
    <w:rsid w:val="005F6793"/>
    <w:rsid w:val="00636C55"/>
    <w:rsid w:val="006B0781"/>
    <w:rsid w:val="006B4C44"/>
    <w:rsid w:val="00702646"/>
    <w:rsid w:val="00717F40"/>
    <w:rsid w:val="00744D55"/>
    <w:rsid w:val="00777D7B"/>
    <w:rsid w:val="007A6C05"/>
    <w:rsid w:val="007D2C08"/>
    <w:rsid w:val="007E6CC5"/>
    <w:rsid w:val="0088175D"/>
    <w:rsid w:val="008B69D4"/>
    <w:rsid w:val="008E7CB8"/>
    <w:rsid w:val="0090000D"/>
    <w:rsid w:val="0093381B"/>
    <w:rsid w:val="00956E9D"/>
    <w:rsid w:val="00965EB5"/>
    <w:rsid w:val="00990FB2"/>
    <w:rsid w:val="009F2F6A"/>
    <w:rsid w:val="00A20B83"/>
    <w:rsid w:val="00A56F7C"/>
    <w:rsid w:val="00A77B66"/>
    <w:rsid w:val="00AD3615"/>
    <w:rsid w:val="00B05B73"/>
    <w:rsid w:val="00B20980"/>
    <w:rsid w:val="00B2509C"/>
    <w:rsid w:val="00B35C91"/>
    <w:rsid w:val="00B63FCF"/>
    <w:rsid w:val="00BA738B"/>
    <w:rsid w:val="00BE4AC5"/>
    <w:rsid w:val="00BF35C3"/>
    <w:rsid w:val="00BF4FEA"/>
    <w:rsid w:val="00C223CB"/>
    <w:rsid w:val="00C341BA"/>
    <w:rsid w:val="00C56A1E"/>
    <w:rsid w:val="00CC06E6"/>
    <w:rsid w:val="00CC77EE"/>
    <w:rsid w:val="00CD3F01"/>
    <w:rsid w:val="00CE6F07"/>
    <w:rsid w:val="00D20F05"/>
    <w:rsid w:val="00D52F84"/>
    <w:rsid w:val="00DE5C21"/>
    <w:rsid w:val="00E0499A"/>
    <w:rsid w:val="00E22C86"/>
    <w:rsid w:val="00E53343"/>
    <w:rsid w:val="00E80D4E"/>
    <w:rsid w:val="00EC237B"/>
    <w:rsid w:val="00F10AF2"/>
    <w:rsid w:val="00F461C6"/>
    <w:rsid w:val="00F775B8"/>
    <w:rsid w:val="00F833AD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1ACC"/>
  <w15:chartTrackingRefBased/>
  <w15:docId w15:val="{633F0CEF-1C27-4283-913D-7D3E1D9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D3615"/>
  </w:style>
  <w:style w:type="paragraph" w:styleId="Pealkiri1">
    <w:name w:val="heading 1"/>
    <w:basedOn w:val="Normaallaad"/>
    <w:link w:val="Pealkiri1Mrk"/>
    <w:uiPriority w:val="9"/>
    <w:qFormat/>
    <w:rsid w:val="000D1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D52F8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52F8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52F8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52F8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52F84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52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52F84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490F7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E39A8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FE39A8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263821"/>
    <w:rPr>
      <w:color w:val="954F72" w:themeColor="followed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D142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D1421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D1421"/>
    <w:rPr>
      <w:vertAlign w:val="superscript"/>
    </w:rPr>
  </w:style>
  <w:style w:type="character" w:customStyle="1" w:styleId="Pealkiri1Mrk">
    <w:name w:val="Pealkiri 1 Märk"/>
    <w:basedOn w:val="Liguvaikefont"/>
    <w:link w:val="Pealkiri1"/>
    <w:uiPriority w:val="9"/>
    <w:rsid w:val="000D1421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CC7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85FB-266D-4DDD-B345-FB545242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Andres Koppel</dc:creator>
  <dc:description/>
  <cp:lastModifiedBy>Siret Rutiku</cp:lastModifiedBy>
  <cp:revision>2</cp:revision>
  <dcterms:created xsi:type="dcterms:W3CDTF">2022-05-19T11:17:00Z</dcterms:created>
  <dcterms:modified xsi:type="dcterms:W3CDTF">2022-05-19T11:17:00Z</dcterms:modified>
  <dc:title>Lisa_Teadus- ja arendustegevuse valdkonnad ja alamvaldkonnad</dc:title>
</cp:coreProperties>
</file>